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E4C3C0" w14:textId="77777777" w:rsidR="005D6429" w:rsidRPr="00C95E3B" w:rsidRDefault="005D6429" w:rsidP="00C95E3B">
      <w:pPr>
        <w:pBdr>
          <w:top w:val="single" w:sz="18" w:space="1" w:color="00B0F0"/>
          <w:left w:val="single" w:sz="18" w:space="4" w:color="00B0F0"/>
          <w:bottom w:val="single" w:sz="18" w:space="1" w:color="00B0F0"/>
          <w:right w:val="single" w:sz="18" w:space="4" w:color="00B0F0"/>
        </w:pBdr>
        <w:shd w:val="clear" w:color="auto" w:fill="92D050"/>
        <w:spacing w:line="360" w:lineRule="auto"/>
        <w:jc w:val="center"/>
        <w:rPr>
          <w:rFonts w:ascii="Times New Roman" w:hAnsi="Times New Roman" w:cs="Times New Roman"/>
          <w:b/>
          <w:bCs/>
          <w:sz w:val="24"/>
          <w:szCs w:val="24"/>
          <w:lang w:val="en-ZA"/>
        </w:rPr>
      </w:pPr>
      <w:r w:rsidRPr="00C95E3B">
        <w:rPr>
          <w:rFonts w:ascii="Times New Roman" w:hAnsi="Times New Roman" w:cs="Times New Roman"/>
          <w:b/>
          <w:bCs/>
          <w:sz w:val="24"/>
          <w:szCs w:val="24"/>
          <w:lang w:val="en-ZA"/>
        </w:rPr>
        <w:t>3rd International Conference on Maternal Mental Health in Africa (ICAMMHA)</w:t>
      </w:r>
    </w:p>
    <w:p w14:paraId="57366295" w14:textId="77777777" w:rsidR="005D6429" w:rsidRPr="00C95E3B" w:rsidRDefault="005D6429" w:rsidP="00C95E3B">
      <w:pPr>
        <w:pBdr>
          <w:top w:val="single" w:sz="18" w:space="1" w:color="00B0F0"/>
          <w:left w:val="single" w:sz="18" w:space="4" w:color="00B0F0"/>
          <w:bottom w:val="single" w:sz="18" w:space="1" w:color="00B0F0"/>
          <w:right w:val="single" w:sz="18" w:space="4" w:color="00B0F0"/>
        </w:pBdr>
        <w:shd w:val="clear" w:color="auto" w:fill="92D050"/>
        <w:spacing w:line="360" w:lineRule="auto"/>
        <w:jc w:val="center"/>
        <w:rPr>
          <w:rFonts w:ascii="Times New Roman" w:hAnsi="Times New Roman" w:cs="Times New Roman"/>
          <w:b/>
          <w:bCs/>
          <w:sz w:val="24"/>
          <w:szCs w:val="24"/>
          <w:lang w:val="en-ZA"/>
        </w:rPr>
      </w:pPr>
      <w:r w:rsidRPr="00C95E3B">
        <w:rPr>
          <w:rFonts w:ascii="Times New Roman" w:hAnsi="Times New Roman" w:cs="Times New Roman"/>
          <w:b/>
          <w:bCs/>
          <w:sz w:val="24"/>
          <w:szCs w:val="24"/>
          <w:lang w:val="en-ZA"/>
        </w:rPr>
        <w:t>2nd-5th December 2024</w:t>
      </w:r>
    </w:p>
    <w:p w14:paraId="5C70D30E" w14:textId="77777777" w:rsidR="005D6429" w:rsidRPr="00C95E3B" w:rsidRDefault="005D6429" w:rsidP="00C95E3B">
      <w:pPr>
        <w:pBdr>
          <w:top w:val="single" w:sz="18" w:space="1" w:color="00B0F0"/>
          <w:left w:val="single" w:sz="18" w:space="4" w:color="00B0F0"/>
          <w:bottom w:val="single" w:sz="18" w:space="1" w:color="00B0F0"/>
          <w:right w:val="single" w:sz="18" w:space="4" w:color="00B0F0"/>
        </w:pBdr>
        <w:shd w:val="clear" w:color="auto" w:fill="92D050"/>
        <w:spacing w:line="360" w:lineRule="auto"/>
        <w:jc w:val="center"/>
        <w:rPr>
          <w:rFonts w:ascii="Times New Roman" w:hAnsi="Times New Roman" w:cs="Times New Roman"/>
          <w:b/>
          <w:bCs/>
          <w:sz w:val="24"/>
          <w:szCs w:val="24"/>
          <w:lang w:val="en-ZA"/>
        </w:rPr>
      </w:pPr>
      <w:r w:rsidRPr="00C95E3B">
        <w:rPr>
          <w:rFonts w:ascii="Times New Roman" w:hAnsi="Times New Roman" w:cs="Times New Roman"/>
          <w:b/>
          <w:bCs/>
          <w:sz w:val="24"/>
          <w:szCs w:val="24"/>
          <w:lang w:val="en-ZA"/>
        </w:rPr>
        <w:t>Elephant Hills Resort</w:t>
      </w:r>
    </w:p>
    <w:p w14:paraId="6F5DB39F" w14:textId="29FBA8EC" w:rsidR="005D6429" w:rsidRPr="00C95E3B" w:rsidRDefault="005D6429" w:rsidP="00C95E3B">
      <w:pPr>
        <w:pBdr>
          <w:top w:val="single" w:sz="18" w:space="1" w:color="00B0F0"/>
          <w:left w:val="single" w:sz="18" w:space="4" w:color="00B0F0"/>
          <w:bottom w:val="single" w:sz="18" w:space="1" w:color="00B0F0"/>
          <w:right w:val="single" w:sz="18" w:space="4" w:color="00B0F0"/>
        </w:pBdr>
        <w:shd w:val="clear" w:color="auto" w:fill="92D050"/>
        <w:spacing w:line="360" w:lineRule="auto"/>
        <w:jc w:val="center"/>
        <w:rPr>
          <w:rFonts w:ascii="Times New Roman" w:hAnsi="Times New Roman" w:cs="Times New Roman"/>
          <w:b/>
          <w:bCs/>
          <w:sz w:val="24"/>
          <w:szCs w:val="24"/>
          <w:lang w:val="en-ZA"/>
        </w:rPr>
      </w:pPr>
      <w:r w:rsidRPr="00C95E3B">
        <w:rPr>
          <w:rFonts w:ascii="Times New Roman" w:hAnsi="Times New Roman" w:cs="Times New Roman"/>
          <w:b/>
          <w:bCs/>
          <w:sz w:val="24"/>
          <w:szCs w:val="24"/>
          <w:lang w:val="en-ZA"/>
        </w:rPr>
        <w:t>Victoria Falls, Zimbabwe</w:t>
      </w:r>
    </w:p>
    <w:p w14:paraId="1A214188" w14:textId="77777777" w:rsidR="005D6429" w:rsidRPr="00C95E3B" w:rsidRDefault="005D6429" w:rsidP="00C95E3B">
      <w:pPr>
        <w:spacing w:line="360" w:lineRule="auto"/>
        <w:rPr>
          <w:rFonts w:ascii="Times New Roman" w:hAnsi="Times New Roman" w:cs="Times New Roman"/>
          <w:b/>
          <w:bCs/>
          <w:i/>
          <w:iCs/>
          <w:sz w:val="24"/>
          <w:szCs w:val="24"/>
        </w:rPr>
      </w:pPr>
      <w:r w:rsidRPr="00C95E3B">
        <w:rPr>
          <w:rFonts w:ascii="Times New Roman" w:hAnsi="Times New Roman" w:cs="Times New Roman"/>
          <w:b/>
          <w:bCs/>
          <w:i/>
          <w:iCs/>
          <w:sz w:val="24"/>
          <w:szCs w:val="24"/>
        </w:rPr>
        <w:t>Authors:</w:t>
      </w:r>
    </w:p>
    <w:p w14:paraId="08DBBABA" w14:textId="217FFDD1" w:rsidR="005D6429" w:rsidRPr="00C95E3B" w:rsidRDefault="005D6429" w:rsidP="00C95E3B">
      <w:pPr>
        <w:numPr>
          <w:ilvl w:val="0"/>
          <w:numId w:val="1"/>
        </w:numPr>
        <w:spacing w:line="360" w:lineRule="auto"/>
        <w:rPr>
          <w:rFonts w:ascii="Times New Roman" w:hAnsi="Times New Roman" w:cs="Times New Roman"/>
          <w:b/>
          <w:bCs/>
          <w:i/>
          <w:iCs/>
          <w:sz w:val="24"/>
          <w:szCs w:val="24"/>
        </w:rPr>
      </w:pPr>
      <w:r w:rsidRPr="00C95E3B">
        <w:rPr>
          <w:rFonts w:ascii="Times New Roman" w:hAnsi="Times New Roman" w:cs="Times New Roman"/>
          <w:b/>
          <w:bCs/>
          <w:i/>
          <w:iCs/>
          <w:sz w:val="24"/>
          <w:szCs w:val="24"/>
        </w:rPr>
        <w:t xml:space="preserve">Enock Musungwini – Pangaea Zimbabwe – Wild4lIfe Program </w:t>
      </w:r>
    </w:p>
    <w:p w14:paraId="72B9E06A" w14:textId="6D2A685F" w:rsidR="005D6429" w:rsidRPr="00C95E3B" w:rsidRDefault="005D6429" w:rsidP="00C95E3B">
      <w:pPr>
        <w:numPr>
          <w:ilvl w:val="0"/>
          <w:numId w:val="1"/>
        </w:numPr>
        <w:spacing w:line="360" w:lineRule="auto"/>
        <w:rPr>
          <w:rFonts w:ascii="Times New Roman" w:hAnsi="Times New Roman" w:cs="Times New Roman"/>
          <w:b/>
          <w:bCs/>
          <w:i/>
          <w:iCs/>
          <w:sz w:val="24"/>
          <w:szCs w:val="24"/>
        </w:rPr>
      </w:pPr>
      <w:r w:rsidRPr="00C95E3B">
        <w:rPr>
          <w:rFonts w:ascii="Times New Roman" w:hAnsi="Times New Roman" w:cs="Times New Roman"/>
          <w:b/>
          <w:bCs/>
          <w:i/>
          <w:iCs/>
          <w:sz w:val="24"/>
          <w:szCs w:val="24"/>
        </w:rPr>
        <w:t>Latelang Ndlovu – Pangaea Zimbabwe – Wild4Life Health Program</w:t>
      </w:r>
    </w:p>
    <w:p w14:paraId="5FE33D04" w14:textId="6C2E1B53" w:rsidR="005D6429" w:rsidRPr="00C95E3B" w:rsidRDefault="005D6429" w:rsidP="00C95E3B">
      <w:pPr>
        <w:numPr>
          <w:ilvl w:val="0"/>
          <w:numId w:val="1"/>
        </w:numPr>
        <w:spacing w:line="360" w:lineRule="auto"/>
        <w:rPr>
          <w:rFonts w:ascii="Times New Roman" w:hAnsi="Times New Roman" w:cs="Times New Roman"/>
          <w:b/>
          <w:bCs/>
          <w:i/>
          <w:iCs/>
          <w:sz w:val="24"/>
          <w:szCs w:val="24"/>
        </w:rPr>
      </w:pPr>
      <w:r w:rsidRPr="00C95E3B">
        <w:rPr>
          <w:rFonts w:ascii="Times New Roman" w:hAnsi="Times New Roman" w:cs="Times New Roman"/>
          <w:b/>
          <w:bCs/>
          <w:i/>
          <w:iCs/>
          <w:sz w:val="24"/>
          <w:szCs w:val="24"/>
        </w:rPr>
        <w:t>Maedwa Mudimba – Pangaea Zimbabwe – Wild4Life Health program</w:t>
      </w:r>
    </w:p>
    <w:p w14:paraId="524B575E" w14:textId="6D209AE3" w:rsidR="005D6429" w:rsidRPr="00C95E3B" w:rsidRDefault="005D6429" w:rsidP="00C95E3B">
      <w:pPr>
        <w:numPr>
          <w:ilvl w:val="0"/>
          <w:numId w:val="1"/>
        </w:numPr>
        <w:spacing w:line="360" w:lineRule="auto"/>
        <w:rPr>
          <w:rFonts w:ascii="Times New Roman" w:hAnsi="Times New Roman" w:cs="Times New Roman"/>
          <w:b/>
          <w:bCs/>
          <w:i/>
          <w:iCs/>
          <w:sz w:val="24"/>
          <w:szCs w:val="24"/>
        </w:rPr>
      </w:pPr>
      <w:r w:rsidRPr="00C95E3B">
        <w:rPr>
          <w:rFonts w:ascii="Times New Roman" w:hAnsi="Times New Roman" w:cs="Times New Roman"/>
          <w:b/>
          <w:bCs/>
          <w:i/>
          <w:iCs/>
          <w:sz w:val="24"/>
          <w:szCs w:val="24"/>
        </w:rPr>
        <w:t>Nonhlanhla Sibanda – Pangaea Zimbabwe – Wild4Life program</w:t>
      </w:r>
    </w:p>
    <w:p w14:paraId="2BA89BB2" w14:textId="77777777" w:rsidR="005D6429" w:rsidRPr="00C95E3B" w:rsidRDefault="005D6429" w:rsidP="00C95E3B">
      <w:pPr>
        <w:spacing w:line="360" w:lineRule="auto"/>
        <w:rPr>
          <w:rFonts w:ascii="Times New Roman" w:hAnsi="Times New Roman" w:cs="Times New Roman"/>
          <w:b/>
          <w:bCs/>
          <w:i/>
          <w:iCs/>
          <w:sz w:val="24"/>
          <w:szCs w:val="24"/>
        </w:rPr>
      </w:pPr>
      <w:r w:rsidRPr="00C95E3B">
        <w:rPr>
          <w:rFonts w:ascii="Times New Roman" w:hAnsi="Times New Roman" w:cs="Times New Roman"/>
          <w:b/>
          <w:bCs/>
          <w:i/>
          <w:iCs/>
          <w:sz w:val="24"/>
          <w:szCs w:val="24"/>
        </w:rPr>
        <w:t xml:space="preserve">Correspondence: </w:t>
      </w:r>
      <w:hyperlink r:id="rId8" w:history="1">
        <w:r w:rsidRPr="00C95E3B">
          <w:rPr>
            <w:rStyle w:val="Hyperlink"/>
            <w:rFonts w:ascii="Times New Roman" w:hAnsi="Times New Roman" w:cs="Times New Roman"/>
            <w:b/>
            <w:bCs/>
            <w:i/>
            <w:iCs/>
            <w:sz w:val="24"/>
            <w:szCs w:val="24"/>
          </w:rPr>
          <w:t>emusungwini@yahoo.co.uk</w:t>
        </w:r>
      </w:hyperlink>
      <w:r w:rsidRPr="00C95E3B">
        <w:rPr>
          <w:rFonts w:ascii="Times New Roman" w:hAnsi="Times New Roman" w:cs="Times New Roman"/>
          <w:b/>
          <w:bCs/>
          <w:i/>
          <w:iCs/>
          <w:sz w:val="24"/>
          <w:szCs w:val="24"/>
        </w:rPr>
        <w:t xml:space="preserve"> &amp; </w:t>
      </w:r>
      <w:hyperlink r:id="rId9" w:history="1">
        <w:r w:rsidRPr="00C95E3B">
          <w:rPr>
            <w:rStyle w:val="Hyperlink"/>
            <w:rFonts w:ascii="Times New Roman" w:hAnsi="Times New Roman" w:cs="Times New Roman"/>
            <w:b/>
            <w:bCs/>
            <w:i/>
            <w:iCs/>
            <w:sz w:val="24"/>
            <w:szCs w:val="24"/>
          </w:rPr>
          <w:t>emusungwini@pangaeazw.org</w:t>
        </w:r>
      </w:hyperlink>
      <w:r w:rsidRPr="00C95E3B">
        <w:rPr>
          <w:rFonts w:ascii="Times New Roman" w:hAnsi="Times New Roman" w:cs="Times New Roman"/>
          <w:b/>
          <w:bCs/>
          <w:i/>
          <w:iCs/>
          <w:sz w:val="24"/>
          <w:szCs w:val="24"/>
        </w:rPr>
        <w:t xml:space="preserve"> </w:t>
      </w:r>
    </w:p>
    <w:p w14:paraId="04F02F0A" w14:textId="38728C26" w:rsidR="009134B1" w:rsidRPr="00C95E3B" w:rsidRDefault="009134B1" w:rsidP="00C95E3B">
      <w:pPr>
        <w:spacing w:line="360" w:lineRule="auto"/>
        <w:rPr>
          <w:rFonts w:ascii="Times New Roman" w:hAnsi="Times New Roman" w:cs="Times New Roman"/>
          <w:b/>
          <w:bCs/>
          <w:sz w:val="24"/>
          <w:szCs w:val="24"/>
        </w:rPr>
      </w:pPr>
      <w:r w:rsidRPr="00C95E3B">
        <w:rPr>
          <w:rFonts w:ascii="Times New Roman" w:hAnsi="Times New Roman" w:cs="Times New Roman"/>
          <w:b/>
          <w:bCs/>
          <w:sz w:val="24"/>
          <w:szCs w:val="24"/>
        </w:rPr>
        <w:t xml:space="preserve">Title: Engaging Traditional Leaders, Community Members, and Men to improve Maternal Health Outcomes in Hwange District: A Case Study of </w:t>
      </w:r>
      <w:proofErr w:type="spellStart"/>
      <w:r w:rsidRPr="00C95E3B">
        <w:rPr>
          <w:rFonts w:ascii="Times New Roman" w:hAnsi="Times New Roman" w:cs="Times New Roman"/>
          <w:b/>
          <w:bCs/>
          <w:sz w:val="24"/>
          <w:szCs w:val="24"/>
        </w:rPr>
        <w:t>Simangani</w:t>
      </w:r>
      <w:proofErr w:type="spellEnd"/>
      <w:r w:rsidRPr="00C95E3B">
        <w:rPr>
          <w:rFonts w:ascii="Times New Roman" w:hAnsi="Times New Roman" w:cs="Times New Roman"/>
          <w:b/>
          <w:bCs/>
          <w:sz w:val="24"/>
          <w:szCs w:val="24"/>
        </w:rPr>
        <w:t xml:space="preserve"> Clinic</w:t>
      </w:r>
    </w:p>
    <w:p w14:paraId="1DD0283C" w14:textId="77777777" w:rsidR="009134B1" w:rsidRPr="00C95E3B" w:rsidRDefault="009134B1" w:rsidP="00C95E3B">
      <w:pPr>
        <w:spacing w:line="360" w:lineRule="auto"/>
        <w:jc w:val="both"/>
        <w:rPr>
          <w:rFonts w:ascii="Times New Roman" w:hAnsi="Times New Roman" w:cs="Times New Roman"/>
          <w:b/>
          <w:bCs/>
          <w:sz w:val="24"/>
          <w:szCs w:val="24"/>
        </w:rPr>
      </w:pPr>
      <w:r w:rsidRPr="00C95E3B">
        <w:rPr>
          <w:rFonts w:ascii="Times New Roman" w:hAnsi="Times New Roman" w:cs="Times New Roman"/>
          <w:b/>
          <w:bCs/>
          <w:sz w:val="24"/>
          <w:szCs w:val="24"/>
        </w:rPr>
        <w:t>Introduction and Background</w:t>
      </w:r>
    </w:p>
    <w:p w14:paraId="0D494477" w14:textId="0AA3E1EE" w:rsidR="009134B1" w:rsidRPr="00C95E3B" w:rsidRDefault="009134B1" w:rsidP="00C95E3B">
      <w:pPr>
        <w:spacing w:line="360" w:lineRule="auto"/>
        <w:jc w:val="both"/>
        <w:rPr>
          <w:rFonts w:ascii="Times New Roman" w:hAnsi="Times New Roman" w:cs="Times New Roman"/>
          <w:sz w:val="24"/>
          <w:szCs w:val="24"/>
        </w:rPr>
      </w:pPr>
      <w:r w:rsidRPr="00C95E3B">
        <w:rPr>
          <w:rFonts w:ascii="Times New Roman" w:hAnsi="Times New Roman" w:cs="Times New Roman"/>
          <w:sz w:val="24"/>
          <w:szCs w:val="24"/>
        </w:rPr>
        <w:t xml:space="preserve">The Wild4Life health project, in partnership with </w:t>
      </w:r>
      <w:proofErr w:type="spellStart"/>
      <w:r w:rsidRPr="00C95E3B">
        <w:rPr>
          <w:rFonts w:ascii="Times New Roman" w:hAnsi="Times New Roman" w:cs="Times New Roman"/>
          <w:sz w:val="24"/>
          <w:szCs w:val="24"/>
        </w:rPr>
        <w:t>Simangani</w:t>
      </w:r>
      <w:proofErr w:type="spellEnd"/>
      <w:r w:rsidRPr="00C95E3B">
        <w:rPr>
          <w:rFonts w:ascii="Times New Roman" w:hAnsi="Times New Roman" w:cs="Times New Roman"/>
          <w:sz w:val="24"/>
          <w:szCs w:val="24"/>
        </w:rPr>
        <w:t xml:space="preserve"> Clinic, launched community dialogues initiative in 2022 aimed at improving maternal health outcomes in Hwange District, Zimbabwe. Recognizing the critical influence of traditional and community leaders, as well as the role of men in maternal health, the dialogues emphasized the importance of booking ANC appointments before 16 weeks of pregnancy to facilitate screening and early detection of complications. They also encouraged men to provide emotional, financial, and logistical support to their pregnant partners, highlighting the role of male involvement in fostering safer pregnancies and childbirth.</w:t>
      </w:r>
    </w:p>
    <w:p w14:paraId="4ED434B0" w14:textId="1ED6A8CB" w:rsidR="009134B1" w:rsidRPr="00C95E3B" w:rsidRDefault="009134B1" w:rsidP="00C95E3B">
      <w:pPr>
        <w:spacing w:line="360" w:lineRule="auto"/>
        <w:jc w:val="both"/>
        <w:rPr>
          <w:rFonts w:ascii="Times New Roman" w:hAnsi="Times New Roman" w:cs="Times New Roman"/>
          <w:sz w:val="24"/>
          <w:szCs w:val="24"/>
        </w:rPr>
      </w:pPr>
      <w:r w:rsidRPr="00C95E3B">
        <w:rPr>
          <w:rFonts w:ascii="Times New Roman" w:hAnsi="Times New Roman" w:cs="Times New Roman"/>
          <w:b/>
          <w:bCs/>
          <w:sz w:val="24"/>
          <w:szCs w:val="24"/>
        </w:rPr>
        <w:t>Methods</w:t>
      </w:r>
      <w:r w:rsidRPr="00C95E3B">
        <w:rPr>
          <w:rFonts w:ascii="Times New Roman" w:hAnsi="Times New Roman" w:cs="Times New Roman"/>
          <w:sz w:val="24"/>
          <w:szCs w:val="24"/>
        </w:rPr>
        <w:br/>
        <w:t xml:space="preserve">Collaborating with clinic staff, the project gathered and tracked data on critical maternal health indicators, including the percentage of early ANC bookings (before 16 weeks), male participation in ANC visits, the number of women receiving at a minimum of four ANC visits, and the rate of </w:t>
      </w:r>
      <w:r w:rsidRPr="00C95E3B">
        <w:rPr>
          <w:rFonts w:ascii="Times New Roman" w:hAnsi="Times New Roman" w:cs="Times New Roman"/>
          <w:sz w:val="24"/>
          <w:szCs w:val="24"/>
        </w:rPr>
        <w:lastRenderedPageBreak/>
        <w:t>home deliveries. These metrics were regularly monitored to evaluate the effectiveness of the community dialogues and determine areas for improvement from 2022.</w:t>
      </w:r>
    </w:p>
    <w:p w14:paraId="3DF62B44" w14:textId="6BAF3FB8" w:rsidR="009134B1" w:rsidRPr="00C95E3B" w:rsidRDefault="009134B1" w:rsidP="00C95E3B">
      <w:pPr>
        <w:spacing w:line="360" w:lineRule="auto"/>
        <w:jc w:val="both"/>
        <w:rPr>
          <w:rFonts w:ascii="Times New Roman" w:hAnsi="Times New Roman" w:cs="Times New Roman"/>
          <w:sz w:val="24"/>
          <w:szCs w:val="24"/>
        </w:rPr>
      </w:pPr>
      <w:r w:rsidRPr="00C95E3B">
        <w:rPr>
          <w:rFonts w:ascii="Times New Roman" w:hAnsi="Times New Roman" w:cs="Times New Roman"/>
          <w:b/>
          <w:bCs/>
          <w:sz w:val="24"/>
          <w:szCs w:val="24"/>
        </w:rPr>
        <w:t>Results</w:t>
      </w:r>
      <w:r w:rsidRPr="00C95E3B">
        <w:rPr>
          <w:rFonts w:ascii="Times New Roman" w:hAnsi="Times New Roman" w:cs="Times New Roman"/>
          <w:sz w:val="24"/>
          <w:szCs w:val="24"/>
        </w:rPr>
        <w:br/>
      </w:r>
      <w:r w:rsidR="00954E81">
        <w:rPr>
          <w:rFonts w:ascii="Times New Roman" w:hAnsi="Times New Roman" w:cs="Times New Roman"/>
          <w:sz w:val="24"/>
          <w:szCs w:val="24"/>
        </w:rPr>
        <w:t>S</w:t>
      </w:r>
      <w:r w:rsidRPr="00C95E3B">
        <w:rPr>
          <w:rFonts w:ascii="Times New Roman" w:hAnsi="Times New Roman" w:cs="Times New Roman"/>
          <w:sz w:val="24"/>
          <w:szCs w:val="24"/>
        </w:rPr>
        <w:t xml:space="preserve">ignificant improvements </w:t>
      </w:r>
      <w:r w:rsidR="00954E81">
        <w:rPr>
          <w:rFonts w:ascii="Times New Roman" w:hAnsi="Times New Roman" w:cs="Times New Roman"/>
          <w:sz w:val="24"/>
          <w:szCs w:val="24"/>
        </w:rPr>
        <w:t>were witnessed in e</w:t>
      </w:r>
      <w:r w:rsidRPr="00C95E3B">
        <w:rPr>
          <w:rFonts w:ascii="Times New Roman" w:hAnsi="Times New Roman" w:cs="Times New Roman"/>
          <w:sz w:val="24"/>
          <w:szCs w:val="24"/>
        </w:rPr>
        <w:t xml:space="preserve">arly ANC bookings </w:t>
      </w:r>
      <w:r w:rsidR="00954E81">
        <w:rPr>
          <w:rFonts w:ascii="Times New Roman" w:hAnsi="Times New Roman" w:cs="Times New Roman"/>
          <w:sz w:val="24"/>
          <w:szCs w:val="24"/>
        </w:rPr>
        <w:t xml:space="preserve">which </w:t>
      </w:r>
      <w:r w:rsidRPr="00C95E3B">
        <w:rPr>
          <w:rFonts w:ascii="Times New Roman" w:hAnsi="Times New Roman" w:cs="Times New Roman"/>
          <w:sz w:val="24"/>
          <w:szCs w:val="24"/>
        </w:rPr>
        <w:t xml:space="preserve">increased from 38% prior to the intervention to 58% after the dialogues, demonstrating a marked improvement in timely care-seeking behavior. Male involvement in ANC visits </w:t>
      </w:r>
      <w:r w:rsidR="005D6429" w:rsidRPr="00C95E3B">
        <w:rPr>
          <w:rFonts w:ascii="Times New Roman" w:hAnsi="Times New Roman" w:cs="Times New Roman"/>
          <w:sz w:val="24"/>
          <w:szCs w:val="24"/>
        </w:rPr>
        <w:t xml:space="preserve">with their partners </w:t>
      </w:r>
      <w:r w:rsidRPr="00C95E3B">
        <w:rPr>
          <w:rFonts w:ascii="Times New Roman" w:hAnsi="Times New Roman" w:cs="Times New Roman"/>
          <w:sz w:val="24"/>
          <w:szCs w:val="24"/>
        </w:rPr>
        <w:t>also rose substantially</w:t>
      </w:r>
      <w:r w:rsidR="005E0182">
        <w:rPr>
          <w:rFonts w:ascii="Times New Roman" w:hAnsi="Times New Roman" w:cs="Times New Roman"/>
          <w:sz w:val="24"/>
          <w:szCs w:val="24"/>
        </w:rPr>
        <w:t xml:space="preserve"> </w:t>
      </w:r>
      <w:r w:rsidRPr="00C95E3B">
        <w:rPr>
          <w:rFonts w:ascii="Times New Roman" w:hAnsi="Times New Roman" w:cs="Times New Roman"/>
          <w:sz w:val="24"/>
          <w:szCs w:val="24"/>
        </w:rPr>
        <w:t>from 31% (9/29) in 2022 to 58% (22/38) in 2023. Additionally, home deliveries decreased, underscoring the effectiveness of engaging both men and community leaders in maternal health initiatives.</w:t>
      </w:r>
      <w:r w:rsidR="005D6429" w:rsidRPr="00C95E3B">
        <w:rPr>
          <w:rFonts w:ascii="Times New Roman" w:hAnsi="Times New Roman" w:cs="Times New Roman"/>
          <w:sz w:val="24"/>
          <w:szCs w:val="24"/>
        </w:rPr>
        <w:t xml:space="preserve"> These results are corroborated by published literature on success of male involvement to improve maternal health outcomes</w:t>
      </w:r>
      <w:r w:rsidR="007579FD">
        <w:rPr>
          <w:rFonts w:ascii="Times New Roman" w:hAnsi="Times New Roman" w:cs="Times New Roman"/>
          <w:sz w:val="24"/>
          <w:szCs w:val="24"/>
        </w:rPr>
        <w:t>.</w:t>
      </w:r>
    </w:p>
    <w:p w14:paraId="402376AB" w14:textId="0683F417" w:rsidR="005D6429" w:rsidRPr="00C95E3B" w:rsidRDefault="005D6429" w:rsidP="00C95E3B">
      <w:pPr>
        <w:spacing w:line="360" w:lineRule="auto"/>
        <w:jc w:val="both"/>
        <w:rPr>
          <w:rFonts w:ascii="Times New Roman" w:hAnsi="Times New Roman" w:cs="Times New Roman"/>
          <w:sz w:val="24"/>
          <w:szCs w:val="24"/>
        </w:rPr>
      </w:pPr>
      <w:r w:rsidRPr="00C95E3B">
        <w:rPr>
          <w:rFonts w:ascii="Times New Roman" w:hAnsi="Times New Roman" w:cs="Times New Roman"/>
          <w:b/>
          <w:bCs/>
          <w:sz w:val="24"/>
          <w:szCs w:val="24"/>
        </w:rPr>
        <w:t>Recommendations</w:t>
      </w:r>
      <w:r w:rsidRPr="00C95E3B">
        <w:rPr>
          <w:rFonts w:ascii="Times New Roman" w:hAnsi="Times New Roman" w:cs="Times New Roman"/>
          <w:sz w:val="24"/>
          <w:szCs w:val="24"/>
        </w:rPr>
        <w:br/>
      </w:r>
      <w:r w:rsidR="007579FD">
        <w:rPr>
          <w:rFonts w:ascii="Times New Roman" w:hAnsi="Times New Roman" w:cs="Times New Roman"/>
          <w:sz w:val="24"/>
          <w:szCs w:val="24"/>
        </w:rPr>
        <w:t xml:space="preserve">It </w:t>
      </w:r>
      <w:r w:rsidRPr="00C95E3B">
        <w:rPr>
          <w:rFonts w:ascii="Times New Roman" w:hAnsi="Times New Roman" w:cs="Times New Roman"/>
          <w:sz w:val="24"/>
          <w:szCs w:val="24"/>
        </w:rPr>
        <w:t>is recommended that community dialogue</w:t>
      </w:r>
      <w:r w:rsidR="007579FD">
        <w:rPr>
          <w:rFonts w:ascii="Times New Roman" w:hAnsi="Times New Roman" w:cs="Times New Roman"/>
          <w:sz w:val="24"/>
          <w:szCs w:val="24"/>
        </w:rPr>
        <w:t xml:space="preserve">s </w:t>
      </w:r>
      <w:r w:rsidRPr="00C95E3B">
        <w:rPr>
          <w:rFonts w:ascii="Times New Roman" w:hAnsi="Times New Roman" w:cs="Times New Roman"/>
          <w:sz w:val="24"/>
          <w:szCs w:val="24"/>
        </w:rPr>
        <w:t>be scaled up to other clinics in Hwange district</w:t>
      </w:r>
      <w:r w:rsidR="007579FD">
        <w:rPr>
          <w:rFonts w:ascii="Times New Roman" w:hAnsi="Times New Roman" w:cs="Times New Roman"/>
          <w:sz w:val="24"/>
          <w:szCs w:val="24"/>
        </w:rPr>
        <w:t xml:space="preserve"> and there </w:t>
      </w:r>
      <w:r w:rsidRPr="00C95E3B">
        <w:rPr>
          <w:rFonts w:ascii="Times New Roman" w:hAnsi="Times New Roman" w:cs="Times New Roman"/>
          <w:sz w:val="24"/>
          <w:szCs w:val="24"/>
        </w:rPr>
        <w:t xml:space="preserve">should be incentives to promote men participation in maternal health. </w:t>
      </w:r>
    </w:p>
    <w:p w14:paraId="55E69433" w14:textId="17709E50" w:rsidR="00F619B9" w:rsidRPr="00C95E3B" w:rsidRDefault="009134B1" w:rsidP="00C95E3B">
      <w:pPr>
        <w:spacing w:line="360" w:lineRule="auto"/>
        <w:jc w:val="both"/>
        <w:rPr>
          <w:rFonts w:ascii="Times New Roman" w:hAnsi="Times New Roman" w:cs="Times New Roman"/>
          <w:sz w:val="24"/>
          <w:szCs w:val="24"/>
        </w:rPr>
      </w:pPr>
      <w:r w:rsidRPr="00C95E3B">
        <w:rPr>
          <w:rFonts w:ascii="Times New Roman" w:hAnsi="Times New Roman" w:cs="Times New Roman"/>
          <w:b/>
          <w:bCs/>
          <w:sz w:val="24"/>
          <w:szCs w:val="24"/>
        </w:rPr>
        <w:t>Conclusion</w:t>
      </w:r>
      <w:r w:rsidRPr="00C95E3B">
        <w:rPr>
          <w:rFonts w:ascii="Times New Roman" w:hAnsi="Times New Roman" w:cs="Times New Roman"/>
          <w:sz w:val="24"/>
          <w:szCs w:val="24"/>
        </w:rPr>
        <w:br/>
        <w:t>This case study demonstrates the power of community dialogue as a tool for improving maternal health outcomes in rural settings</w:t>
      </w:r>
      <w:r w:rsidR="00DD7F09">
        <w:rPr>
          <w:rFonts w:ascii="Times New Roman" w:hAnsi="Times New Roman" w:cs="Times New Roman"/>
          <w:sz w:val="24"/>
          <w:szCs w:val="24"/>
        </w:rPr>
        <w:t xml:space="preserve"> and working with t</w:t>
      </w:r>
      <w:r w:rsidRPr="00C95E3B">
        <w:rPr>
          <w:rFonts w:ascii="Times New Roman" w:hAnsi="Times New Roman" w:cs="Times New Roman"/>
          <w:sz w:val="24"/>
          <w:szCs w:val="24"/>
        </w:rPr>
        <w:t>raditional</w:t>
      </w:r>
      <w:r w:rsidR="00DD7F09">
        <w:rPr>
          <w:rFonts w:ascii="Times New Roman" w:hAnsi="Times New Roman" w:cs="Times New Roman"/>
          <w:sz w:val="24"/>
          <w:szCs w:val="24"/>
        </w:rPr>
        <w:t xml:space="preserve">, </w:t>
      </w:r>
      <w:r w:rsidRPr="00C95E3B">
        <w:rPr>
          <w:rFonts w:ascii="Times New Roman" w:hAnsi="Times New Roman" w:cs="Times New Roman"/>
          <w:sz w:val="24"/>
          <w:szCs w:val="24"/>
        </w:rPr>
        <w:t xml:space="preserve">community leaders and </w:t>
      </w:r>
      <w:r w:rsidR="00DD7F09">
        <w:rPr>
          <w:rFonts w:ascii="Times New Roman" w:hAnsi="Times New Roman" w:cs="Times New Roman"/>
          <w:sz w:val="24"/>
          <w:szCs w:val="24"/>
        </w:rPr>
        <w:t xml:space="preserve">men </w:t>
      </w:r>
      <w:r w:rsidRPr="00C95E3B">
        <w:rPr>
          <w:rFonts w:ascii="Times New Roman" w:hAnsi="Times New Roman" w:cs="Times New Roman"/>
          <w:sz w:val="24"/>
          <w:szCs w:val="24"/>
        </w:rPr>
        <w:t xml:space="preserve">promoted earlier ANC bookings, increased support for pregnant women, and reduced home deliveries. </w:t>
      </w:r>
    </w:p>
    <w:sectPr w:rsidR="00F619B9" w:rsidRPr="00C95E3B" w:rsidSect="00F619B9">
      <w:pgSz w:w="12240" w:h="15840"/>
      <w:pgMar w:top="1440" w:right="1440" w:bottom="1440" w:left="1440" w:header="720" w:footer="720" w:gutter="0"/>
      <w:pgBorders w:offsetFrom="page">
        <w:top w:val="triple" w:sz="4" w:space="24" w:color="auto"/>
        <w:left w:val="triple" w:sz="4" w:space="24" w:color="auto"/>
        <w:bottom w:val="triple" w:sz="4" w:space="24" w:color="auto"/>
        <w:right w:val="trip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D0607E" w14:textId="77777777" w:rsidR="00102620" w:rsidRDefault="00102620" w:rsidP="003E58C3">
      <w:pPr>
        <w:spacing w:after="0" w:line="240" w:lineRule="auto"/>
      </w:pPr>
      <w:r>
        <w:separator/>
      </w:r>
    </w:p>
  </w:endnote>
  <w:endnote w:type="continuationSeparator" w:id="0">
    <w:p w14:paraId="3738A1B5" w14:textId="77777777" w:rsidR="00102620" w:rsidRDefault="00102620" w:rsidP="003E58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B4BEF9" w14:textId="77777777" w:rsidR="00102620" w:rsidRDefault="00102620" w:rsidP="003E58C3">
      <w:pPr>
        <w:spacing w:after="0" w:line="240" w:lineRule="auto"/>
      </w:pPr>
      <w:r>
        <w:separator/>
      </w:r>
    </w:p>
  </w:footnote>
  <w:footnote w:type="continuationSeparator" w:id="0">
    <w:p w14:paraId="35275784" w14:textId="77777777" w:rsidR="00102620" w:rsidRDefault="00102620" w:rsidP="003E58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C0469"/>
    <w:multiLevelType w:val="multilevel"/>
    <w:tmpl w:val="BE1CA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B84AF0"/>
    <w:multiLevelType w:val="hybridMultilevel"/>
    <w:tmpl w:val="3854434C"/>
    <w:lvl w:ilvl="0" w:tplc="3009000F">
      <w:start w:val="1"/>
      <w:numFmt w:val="decimal"/>
      <w:lvlText w:val="%1."/>
      <w:lvlJc w:val="left"/>
      <w:pPr>
        <w:ind w:left="360" w:hanging="360"/>
      </w:p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num w:numId="1" w16cid:durableId="718283492">
    <w:abstractNumId w:val="1"/>
  </w:num>
  <w:num w:numId="2" w16cid:durableId="1111362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8C3"/>
    <w:rsid w:val="00102620"/>
    <w:rsid w:val="0023746E"/>
    <w:rsid w:val="003E58C3"/>
    <w:rsid w:val="00462832"/>
    <w:rsid w:val="005D02B2"/>
    <w:rsid w:val="005D6429"/>
    <w:rsid w:val="005E0182"/>
    <w:rsid w:val="007579FD"/>
    <w:rsid w:val="007C2895"/>
    <w:rsid w:val="009134B1"/>
    <w:rsid w:val="00954E81"/>
    <w:rsid w:val="00C95E3B"/>
    <w:rsid w:val="00D00178"/>
    <w:rsid w:val="00DD7F09"/>
    <w:rsid w:val="00F26249"/>
    <w:rsid w:val="00F61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C20E0"/>
  <w15:chartTrackingRefBased/>
  <w15:docId w15:val="{21544DB7-B7BE-438B-BB4B-8E0096A7A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6429"/>
    <w:rPr>
      <w:color w:val="0563C1" w:themeColor="hyperlink"/>
      <w:u w:val="single"/>
    </w:rPr>
  </w:style>
  <w:style w:type="character" w:styleId="UnresolvedMention">
    <w:name w:val="Unresolved Mention"/>
    <w:basedOn w:val="DefaultParagraphFont"/>
    <w:uiPriority w:val="99"/>
    <w:semiHidden/>
    <w:unhideWhenUsed/>
    <w:rsid w:val="005D6429"/>
    <w:rPr>
      <w:color w:val="605E5C"/>
      <w:shd w:val="clear" w:color="auto" w:fill="E1DFDD"/>
    </w:rPr>
  </w:style>
  <w:style w:type="paragraph" w:styleId="FootnoteText">
    <w:name w:val="footnote text"/>
    <w:basedOn w:val="Normal"/>
    <w:link w:val="FootnoteTextChar"/>
    <w:uiPriority w:val="99"/>
    <w:semiHidden/>
    <w:unhideWhenUsed/>
    <w:rsid w:val="005D64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6429"/>
    <w:rPr>
      <w:sz w:val="20"/>
      <w:szCs w:val="20"/>
    </w:rPr>
  </w:style>
  <w:style w:type="character" w:styleId="FootnoteReference">
    <w:name w:val="footnote reference"/>
    <w:basedOn w:val="DefaultParagraphFont"/>
    <w:uiPriority w:val="99"/>
    <w:semiHidden/>
    <w:unhideWhenUsed/>
    <w:rsid w:val="005D64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0129028">
      <w:bodyDiv w:val="1"/>
      <w:marLeft w:val="0"/>
      <w:marRight w:val="0"/>
      <w:marTop w:val="0"/>
      <w:marBottom w:val="0"/>
      <w:divBdr>
        <w:top w:val="none" w:sz="0" w:space="0" w:color="auto"/>
        <w:left w:val="none" w:sz="0" w:space="0" w:color="auto"/>
        <w:bottom w:val="none" w:sz="0" w:space="0" w:color="auto"/>
        <w:right w:val="none" w:sz="0" w:space="0" w:color="auto"/>
      </w:divBdr>
    </w:div>
    <w:div w:id="1647391005">
      <w:bodyDiv w:val="1"/>
      <w:marLeft w:val="0"/>
      <w:marRight w:val="0"/>
      <w:marTop w:val="0"/>
      <w:marBottom w:val="0"/>
      <w:divBdr>
        <w:top w:val="none" w:sz="0" w:space="0" w:color="auto"/>
        <w:left w:val="none" w:sz="0" w:space="0" w:color="auto"/>
        <w:bottom w:val="none" w:sz="0" w:space="0" w:color="auto"/>
        <w:right w:val="none" w:sz="0" w:space="0" w:color="auto"/>
      </w:divBdr>
    </w:div>
    <w:div w:id="1699162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usungwini@yahoo.co.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musungwini@pangaeazw.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D77E9-E6BA-4ADC-A0A0-4EA826869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Pangaea Zimbabwe</dc:creator>
  <cp:keywords/>
  <dc:description/>
  <cp:lastModifiedBy>Enock Musungwini</cp:lastModifiedBy>
  <cp:revision>2</cp:revision>
  <dcterms:created xsi:type="dcterms:W3CDTF">2024-11-14T18:37:00Z</dcterms:created>
  <dcterms:modified xsi:type="dcterms:W3CDTF">2024-11-14T18:37:00Z</dcterms:modified>
</cp:coreProperties>
</file>